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EC" w:rsidRPr="00DB3FEC" w:rsidRDefault="00DB3FEC" w:rsidP="00DB3FEC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</w:pPr>
      <w:r w:rsidRPr="00DB3FEC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>Приказ Министерства образования и науки Российской Федерации (</w:t>
      </w:r>
      <w:proofErr w:type="spellStart"/>
      <w:r w:rsidRPr="00DB3FEC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>Минобрнауки</w:t>
      </w:r>
      <w:proofErr w:type="spellEnd"/>
      <w:r w:rsidRPr="00DB3FEC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 xml:space="preserve"> России) </w:t>
      </w:r>
      <w:bookmarkStart w:id="0" w:name="_GoBack"/>
      <w:r w:rsidRPr="00DB3FEC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>от 25 февраля 2010 г. N 140</w:t>
      </w:r>
    </w:p>
    <w:bookmarkEnd w:id="0"/>
    <w:p w:rsidR="00DB3FEC" w:rsidRDefault="00DB3FEC" w:rsidP="00DB3FEC">
      <w:pPr>
        <w:shd w:val="clear" w:color="auto" w:fill="FFFFFF"/>
        <w:spacing w:after="0" w:line="225" w:lineRule="atLeast"/>
        <w:outlineLvl w:val="1"/>
        <w:rPr>
          <w:rFonts w:ascii="Tahoma" w:eastAsia="Times New Roman" w:hAnsi="Tahoma" w:cs="Tahoma"/>
          <w:color w:val="FFFFFF"/>
          <w:sz w:val="14"/>
          <w:szCs w:val="14"/>
          <w:u w:val="single"/>
          <w:bdr w:val="none" w:sz="0" w:space="0" w:color="auto" w:frame="1"/>
          <w:lang w:eastAsia="ru-RU"/>
        </w:rPr>
      </w:pPr>
      <w:r w:rsidRPr="00DB3FEC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Положения о медалях "За особые успехи в учении"" </w:t>
      </w:r>
      <w:hyperlink r:id="rId6" w:anchor="comments" w:history="1">
        <w:r w:rsidRPr="00DB3FEC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8</w:t>
        </w:r>
      </w:hyperlink>
    </w:p>
    <w:p w:rsidR="00090884" w:rsidRPr="00DB3FEC" w:rsidRDefault="00090884" w:rsidP="00DB3FEC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</w:p>
    <w:p w:rsidR="00DB3FEC" w:rsidRPr="00090884" w:rsidRDefault="00DB3FEC" w:rsidP="00090884">
      <w:pPr>
        <w:pStyle w:val="a5"/>
        <w:rPr>
          <w:sz w:val="20"/>
          <w:szCs w:val="20"/>
          <w:lang w:eastAsia="ru-RU"/>
        </w:rPr>
      </w:pPr>
      <w:r w:rsidRPr="00090884">
        <w:rPr>
          <w:sz w:val="20"/>
          <w:szCs w:val="20"/>
          <w:lang w:eastAsia="ru-RU"/>
        </w:rPr>
        <w:t>Зарегистрирован в Минюсте РФ 30 марта 2010 г.</w:t>
      </w:r>
      <w:r w:rsidR="00090884" w:rsidRPr="00090884">
        <w:rPr>
          <w:sz w:val="20"/>
          <w:szCs w:val="20"/>
          <w:lang w:eastAsia="ru-RU"/>
        </w:rPr>
        <w:t xml:space="preserve">                                    </w:t>
      </w:r>
      <w:r w:rsidRPr="00090884">
        <w:rPr>
          <w:sz w:val="20"/>
          <w:szCs w:val="20"/>
          <w:lang w:eastAsia="ru-RU"/>
        </w:rPr>
        <w:t>Регистрационный N 16760</w:t>
      </w:r>
    </w:p>
    <w:p w:rsidR="00DB3FEC" w:rsidRPr="00090884" w:rsidRDefault="00DB3FEC" w:rsidP="00090884">
      <w:pPr>
        <w:pStyle w:val="a5"/>
        <w:rPr>
          <w:sz w:val="20"/>
          <w:szCs w:val="20"/>
          <w:lang w:eastAsia="ru-RU"/>
        </w:rPr>
      </w:pPr>
      <w:proofErr w:type="gramStart"/>
      <w:r w:rsidRPr="00090884">
        <w:rPr>
          <w:sz w:val="20"/>
          <w:szCs w:val="20"/>
          <w:lang w:eastAsia="ru-RU"/>
        </w:rPr>
        <w:t>В соответствии с пунктом 5.2.10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090884">
        <w:rPr>
          <w:sz w:val="20"/>
          <w:szCs w:val="20"/>
          <w:lang w:eastAsia="ru-RU"/>
        </w:rPr>
        <w:t xml:space="preserve"> </w:t>
      </w:r>
      <w:proofErr w:type="gramStart"/>
      <w:r w:rsidRPr="00090884">
        <w:rPr>
          <w:sz w:val="20"/>
          <w:szCs w:val="20"/>
          <w:lang w:eastAsia="ru-RU"/>
        </w:rPr>
        <w:t>N 48, ст. 5619; 2009, N 3, ст. 378; N 14, ст. 1662), </w:t>
      </w:r>
      <w:r w:rsidRPr="00090884">
        <w:rPr>
          <w:b/>
          <w:bCs/>
          <w:sz w:val="20"/>
          <w:szCs w:val="20"/>
          <w:lang w:eastAsia="ru-RU"/>
        </w:rPr>
        <w:t>приказываю</w:t>
      </w:r>
      <w:r w:rsidRPr="00090884">
        <w:rPr>
          <w:sz w:val="20"/>
          <w:szCs w:val="20"/>
          <w:lang w:eastAsia="ru-RU"/>
        </w:rPr>
        <w:t>:</w:t>
      </w:r>
      <w:proofErr w:type="gramEnd"/>
    </w:p>
    <w:p w:rsidR="00DB3FEC" w:rsidRPr="00090884" w:rsidRDefault="00DB3FEC" w:rsidP="00090884">
      <w:pPr>
        <w:pStyle w:val="a5"/>
        <w:rPr>
          <w:rFonts w:ascii="Tahoma" w:eastAsia="Times New Roman" w:hAnsi="Tahoma" w:cs="Tahoma"/>
          <w:color w:val="373737"/>
          <w:sz w:val="20"/>
          <w:szCs w:val="20"/>
          <w:lang w:eastAsia="ru-RU"/>
        </w:rPr>
      </w:pPr>
      <w:r w:rsidRPr="00090884">
        <w:rPr>
          <w:rFonts w:ascii="Tahoma" w:eastAsia="Times New Roman" w:hAnsi="Tahoma" w:cs="Tahoma"/>
          <w:color w:val="373737"/>
          <w:sz w:val="20"/>
          <w:szCs w:val="20"/>
          <w:lang w:eastAsia="ru-RU"/>
        </w:rPr>
        <w:t>1. Утвердить прилагаемое Положение о медалях "За особые успехи в учении".</w:t>
      </w:r>
    </w:p>
    <w:p w:rsidR="00DB3FEC" w:rsidRPr="00090884" w:rsidRDefault="00DB3FEC" w:rsidP="00090884">
      <w:pPr>
        <w:pStyle w:val="a5"/>
        <w:rPr>
          <w:sz w:val="20"/>
          <w:szCs w:val="20"/>
          <w:lang w:eastAsia="ru-RU"/>
        </w:rPr>
      </w:pPr>
      <w:r w:rsidRPr="00090884">
        <w:rPr>
          <w:sz w:val="20"/>
          <w:szCs w:val="2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DB3FEC" w:rsidRPr="00090884" w:rsidRDefault="00DB3FEC" w:rsidP="00090884">
      <w:pPr>
        <w:pStyle w:val="a5"/>
        <w:numPr>
          <w:ilvl w:val="0"/>
          <w:numId w:val="1"/>
        </w:numPr>
        <w:rPr>
          <w:sz w:val="20"/>
          <w:szCs w:val="20"/>
          <w:lang w:eastAsia="ru-RU"/>
        </w:rPr>
      </w:pPr>
      <w:proofErr w:type="gramStart"/>
      <w:r w:rsidRPr="00090884">
        <w:rPr>
          <w:sz w:val="20"/>
          <w:szCs w:val="20"/>
          <w:lang w:eastAsia="ru-RU"/>
        </w:rPr>
        <w:t>от 9 января 2007 г. N 1 "Об утверждении Положения о формах получения выпускниками образовательных учреждений золотой и серебряной медалей "За особые успехи в учении" (зарегистрирован Министерством юстиции Российской Федерации 8 февраля 2007 г., регистрационный N 8920.</w:t>
      </w:r>
      <w:proofErr w:type="gramEnd"/>
      <w:r w:rsidRPr="00090884">
        <w:rPr>
          <w:sz w:val="20"/>
          <w:szCs w:val="20"/>
          <w:lang w:eastAsia="ru-RU"/>
        </w:rPr>
        <w:t xml:space="preserve"> </w:t>
      </w:r>
      <w:proofErr w:type="gramStart"/>
      <w:r w:rsidRPr="00090884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власти, 2007, N 11);</w:t>
      </w:r>
      <w:proofErr w:type="gramEnd"/>
    </w:p>
    <w:p w:rsidR="00DB3FEC" w:rsidRPr="00090884" w:rsidRDefault="00DB3FEC" w:rsidP="00090884">
      <w:pPr>
        <w:pStyle w:val="a5"/>
        <w:numPr>
          <w:ilvl w:val="0"/>
          <w:numId w:val="1"/>
        </w:numPr>
        <w:rPr>
          <w:sz w:val="20"/>
          <w:szCs w:val="20"/>
          <w:lang w:eastAsia="ru-RU"/>
        </w:rPr>
      </w:pPr>
      <w:proofErr w:type="gramStart"/>
      <w:r w:rsidRPr="00090884">
        <w:rPr>
          <w:sz w:val="20"/>
          <w:szCs w:val="20"/>
          <w:lang w:eastAsia="ru-RU"/>
        </w:rPr>
        <w:t>от 12 ноября 2007 г. N 306 "О внесении изменения в Положение о формах получения выпускниками образовательных учреждений золотой и серебряной медалей "За особые успехи в учении" (зарегистрирован Министерством юстиции России 28 ноября 2007 г., регистрационный N 10543.</w:t>
      </w:r>
      <w:proofErr w:type="gramEnd"/>
      <w:r w:rsidRPr="00090884">
        <w:rPr>
          <w:sz w:val="20"/>
          <w:szCs w:val="20"/>
          <w:lang w:eastAsia="ru-RU"/>
        </w:rPr>
        <w:t xml:space="preserve"> </w:t>
      </w:r>
      <w:proofErr w:type="gramStart"/>
      <w:r w:rsidRPr="00090884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власти, 2007, N 50);</w:t>
      </w:r>
      <w:proofErr w:type="gramEnd"/>
    </w:p>
    <w:p w:rsidR="00DB3FEC" w:rsidRPr="00090884" w:rsidRDefault="00DB3FEC" w:rsidP="00090884">
      <w:pPr>
        <w:pStyle w:val="a5"/>
        <w:numPr>
          <w:ilvl w:val="0"/>
          <w:numId w:val="1"/>
        </w:numPr>
        <w:rPr>
          <w:sz w:val="20"/>
          <w:szCs w:val="20"/>
          <w:lang w:eastAsia="ru-RU"/>
        </w:rPr>
      </w:pPr>
      <w:proofErr w:type="gramStart"/>
      <w:r w:rsidRPr="00090884">
        <w:rPr>
          <w:sz w:val="20"/>
          <w:szCs w:val="20"/>
          <w:lang w:eastAsia="ru-RU"/>
        </w:rPr>
        <w:t>от 4 мая 2009 г. N 147 "О внесении изменений в Положение о формах получения выпускниками образовательных учреждений золотой и серебряной медалей "За особые успехи в учении", утвержденное приказом Министерства образования и науки Российской Федерации от 9 января 2007 г. N 1" (зарегистрирован Министерством юстиции Российской Федерации 25 июня 2009 г., регистрационный N 14137.</w:t>
      </w:r>
      <w:proofErr w:type="gramEnd"/>
      <w:r w:rsidRPr="00090884">
        <w:rPr>
          <w:sz w:val="20"/>
          <w:szCs w:val="20"/>
          <w:lang w:eastAsia="ru-RU"/>
        </w:rPr>
        <w:t xml:space="preserve"> </w:t>
      </w:r>
      <w:proofErr w:type="gramStart"/>
      <w:r w:rsidRPr="00090884">
        <w:rPr>
          <w:sz w:val="20"/>
          <w:szCs w:val="20"/>
          <w:lang w:eastAsia="ru-RU"/>
        </w:rPr>
        <w:t>Бюллетень нормативных актов федеральных органов исполнительной власти, 2009, N 27).</w:t>
      </w:r>
      <w:proofErr w:type="gramEnd"/>
    </w:p>
    <w:p w:rsidR="00DB3FEC" w:rsidRPr="00090884" w:rsidRDefault="00DB3FEC" w:rsidP="00090884">
      <w:pPr>
        <w:pStyle w:val="a5"/>
        <w:rPr>
          <w:sz w:val="20"/>
          <w:szCs w:val="20"/>
          <w:lang w:eastAsia="ru-RU"/>
        </w:rPr>
      </w:pPr>
      <w:r w:rsidRPr="00090884">
        <w:rPr>
          <w:sz w:val="20"/>
          <w:szCs w:val="20"/>
          <w:lang w:eastAsia="ru-RU"/>
        </w:rPr>
        <w:t xml:space="preserve">3. </w:t>
      </w:r>
      <w:proofErr w:type="gramStart"/>
      <w:r w:rsidRPr="00090884">
        <w:rPr>
          <w:sz w:val="20"/>
          <w:szCs w:val="20"/>
          <w:lang w:eastAsia="ru-RU"/>
        </w:rPr>
        <w:t>Контроль за</w:t>
      </w:r>
      <w:proofErr w:type="gramEnd"/>
      <w:r w:rsidRPr="00090884">
        <w:rPr>
          <w:sz w:val="20"/>
          <w:szCs w:val="20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090884" w:rsidRPr="00090884" w:rsidRDefault="00090884" w:rsidP="00090884">
      <w:pPr>
        <w:pStyle w:val="a5"/>
        <w:rPr>
          <w:sz w:val="20"/>
          <w:szCs w:val="20"/>
          <w:lang w:eastAsia="ru-RU"/>
        </w:rPr>
      </w:pPr>
      <w:r w:rsidRPr="0009088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DB3FEC" w:rsidRPr="00090884">
        <w:rPr>
          <w:sz w:val="20"/>
          <w:szCs w:val="20"/>
          <w:lang w:eastAsia="ru-RU"/>
        </w:rPr>
        <w:t>Министр А. Фурсенко</w:t>
      </w:r>
    </w:p>
    <w:p w:rsidR="00DB3FEC" w:rsidRPr="00090884" w:rsidRDefault="00DB3FEC" w:rsidP="00090884">
      <w:pPr>
        <w:pStyle w:val="a5"/>
        <w:rPr>
          <w:sz w:val="20"/>
          <w:szCs w:val="20"/>
          <w:lang w:eastAsia="ru-RU"/>
        </w:rPr>
      </w:pPr>
      <w:r w:rsidRPr="00090884">
        <w:rPr>
          <w:sz w:val="20"/>
          <w:szCs w:val="20"/>
          <w:lang w:eastAsia="ru-RU"/>
        </w:rPr>
        <w:t>Приложение</w:t>
      </w:r>
    </w:p>
    <w:p w:rsidR="00DB3FEC" w:rsidRPr="00090884" w:rsidRDefault="00DB3FEC" w:rsidP="00DB3FEC">
      <w:pPr>
        <w:shd w:val="clear" w:color="auto" w:fill="FFFFFF"/>
        <w:spacing w:before="240" w:after="240" w:line="300" w:lineRule="atLeast"/>
        <w:ind w:left="840"/>
        <w:rPr>
          <w:rFonts w:ascii="Tahoma" w:eastAsia="Times New Roman" w:hAnsi="Tahoma" w:cs="Tahoma"/>
          <w:b/>
          <w:color w:val="373737"/>
          <w:sz w:val="20"/>
          <w:szCs w:val="18"/>
          <w:lang w:eastAsia="ru-RU"/>
        </w:rPr>
      </w:pPr>
      <w:r w:rsidRPr="00090884">
        <w:rPr>
          <w:rFonts w:ascii="Tahoma" w:eastAsia="Times New Roman" w:hAnsi="Tahoma" w:cs="Tahoma"/>
          <w:b/>
          <w:color w:val="373737"/>
          <w:sz w:val="20"/>
          <w:szCs w:val="18"/>
          <w:lang w:eastAsia="ru-RU"/>
        </w:rPr>
        <w:t>Положение о медалях "За особые успехи в учении"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>1. Золотой и серебряной медалью "За особые успехи в учении" награждаются достигшие особых успехов в учебе выпускники образовательных учреждений среднего (полного) общего образования, имеющих государственную аккредитацию (далее - выпускники).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>2. Золотая и серебряная медали "За особые успехи в учении" имеют золотистый и серебристый цвет. На лицевой стороне медали (аверсе) посередине - рельефное изображение Государственного герба Российской Федерации, под ним - декоративная лента с эмалью (белого, синего и красного цветов), расположенная по нижней окружности. Над гербом по верхней окружности расположена выпуклая надпись "Российская Федерация". На оборотной стороне медали (реверсе) посередине расположена выпуклая надпись "За особые успехи в учении". По окружности размещены две пальмовые ветви, перевязанные внизу декоративной лентой.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>Каждая медаль упаковывается в пластиковый или бархатный футляр.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 xml:space="preserve">3. Золотой медалью "За особые успехи в учении" награждаются прошедшие государственную (итоговую) аттестацию выпускники, имеющие полугодовые, годовые и итоговые отметки "отлично" по всем общеобразовательным предметам учебного плана, </w:t>
      </w:r>
      <w:proofErr w:type="spellStart"/>
      <w:r w:rsidRPr="00DB3FEC">
        <w:rPr>
          <w:lang w:eastAsia="ru-RU"/>
        </w:rPr>
        <w:t>изучавшимся</w:t>
      </w:r>
      <w:proofErr w:type="spellEnd"/>
      <w:r w:rsidRPr="00DB3FEC">
        <w:rPr>
          <w:lang w:eastAsia="ru-RU"/>
        </w:rPr>
        <w:t xml:space="preserve"> на ступени среднего (полного) общего образования.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 xml:space="preserve">4. </w:t>
      </w:r>
      <w:proofErr w:type="gramStart"/>
      <w:r w:rsidRPr="00DB3FEC">
        <w:rPr>
          <w:lang w:eastAsia="ru-RU"/>
        </w:rPr>
        <w:t xml:space="preserve">Серебряной медалью "За особые успехи в учении" награждаются прошедшие государственную (итоговую) аттестацию выпускники, имеющие полугодовые, годовые отметки "отлично" и не более двух отметок "хорошо" по общеобразовательным предметам учебного плана, </w:t>
      </w:r>
      <w:proofErr w:type="spellStart"/>
      <w:r w:rsidRPr="00DB3FEC">
        <w:rPr>
          <w:lang w:eastAsia="ru-RU"/>
        </w:rPr>
        <w:t>изучавшимся</w:t>
      </w:r>
      <w:proofErr w:type="spellEnd"/>
      <w:r w:rsidRPr="00DB3FEC">
        <w:rPr>
          <w:lang w:eastAsia="ru-RU"/>
        </w:rPr>
        <w:t xml:space="preserve"> на ступени среднего (полного) общего образования.</w:t>
      </w:r>
      <w:proofErr w:type="gramEnd"/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>5. Решение о награждении выпускников золотой и серебряной медалями "За особые успехи в учении" принимается педагогическим советом образовательного учреждения.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 xml:space="preserve">6. Выпускникам, награжденным золотой медалью "За особые успехи в учении", выдаются аттестаты о среднем (полном) общем образовании для </w:t>
      </w:r>
      <w:proofErr w:type="gramStart"/>
      <w:r w:rsidRPr="00DB3FEC">
        <w:rPr>
          <w:lang w:eastAsia="ru-RU"/>
        </w:rPr>
        <w:t>награжденных</w:t>
      </w:r>
      <w:proofErr w:type="gramEnd"/>
      <w:r w:rsidRPr="00DB3FEC">
        <w:rPr>
          <w:lang w:eastAsia="ru-RU"/>
        </w:rPr>
        <w:t xml:space="preserve"> золотой медалью.</w:t>
      </w:r>
    </w:p>
    <w:p w:rsidR="00DB3FEC" w:rsidRPr="00DB3FEC" w:rsidRDefault="00DB3FEC" w:rsidP="00090884">
      <w:pPr>
        <w:pStyle w:val="a5"/>
        <w:rPr>
          <w:lang w:eastAsia="ru-RU"/>
        </w:rPr>
      </w:pPr>
      <w:r w:rsidRPr="00DB3FEC">
        <w:rPr>
          <w:lang w:eastAsia="ru-RU"/>
        </w:rPr>
        <w:t xml:space="preserve">7. Выпускникам, награжденным серебряной медалью "За особые успехи в учении", выдаются аттестаты о среднем (полном) общем образовании для </w:t>
      </w:r>
      <w:proofErr w:type="gramStart"/>
      <w:r w:rsidRPr="00DB3FEC">
        <w:rPr>
          <w:lang w:eastAsia="ru-RU"/>
        </w:rPr>
        <w:t>награжденных</w:t>
      </w:r>
      <w:proofErr w:type="gramEnd"/>
      <w:r w:rsidRPr="00DB3FEC">
        <w:rPr>
          <w:lang w:eastAsia="ru-RU"/>
        </w:rPr>
        <w:t xml:space="preserve"> серебряной медалью.</w:t>
      </w:r>
    </w:p>
    <w:p w:rsidR="00717862" w:rsidRDefault="00717862" w:rsidP="00090884">
      <w:pPr>
        <w:pStyle w:val="a5"/>
      </w:pPr>
    </w:p>
    <w:sectPr w:rsidR="00717862" w:rsidSect="0009088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111B"/>
    <w:multiLevelType w:val="hybridMultilevel"/>
    <w:tmpl w:val="C786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65"/>
    <w:rsid w:val="00090884"/>
    <w:rsid w:val="00486165"/>
    <w:rsid w:val="00717862"/>
    <w:rsid w:val="00D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49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24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4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2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04/14/polojenie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2013-01-21T06:20:00Z</dcterms:created>
  <dcterms:modified xsi:type="dcterms:W3CDTF">2013-01-21T06:45:00Z</dcterms:modified>
</cp:coreProperties>
</file>